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CC3770" w:rsidRDefault="00DE24CD" w:rsidP="00326338">
      <w:pPr>
        <w:spacing w:line="480" w:lineRule="auto"/>
        <w:jc w:val="center"/>
      </w:pPr>
      <w:r>
        <w:t>American Education System during the 1900s</w:t>
      </w:r>
      <w:r w:rsidRPr="00CC3770">
        <w:t xml:space="preserve"> </w:t>
      </w:r>
    </w:p>
    <w:p w:rsidR="00CC3770" w:rsidRDefault="00DE24CD" w:rsidP="00326338">
      <w:pPr>
        <w:spacing w:line="480" w:lineRule="auto"/>
        <w:jc w:val="center"/>
      </w:pPr>
      <w:r>
        <w:t>Name</w:t>
      </w:r>
    </w:p>
    <w:p w:rsidR="00CC3770" w:rsidRDefault="00DE24CD" w:rsidP="00326338">
      <w:pPr>
        <w:spacing w:line="480" w:lineRule="auto"/>
        <w:jc w:val="center"/>
      </w:pPr>
      <w:r>
        <w:t>Institution</w:t>
      </w:r>
    </w:p>
    <w:p w:rsidR="00CC3770" w:rsidRDefault="00DE24CD" w:rsidP="00326338">
      <w:pPr>
        <w:spacing w:line="480" w:lineRule="auto"/>
        <w:jc w:val="center"/>
      </w:pPr>
      <w:r>
        <w:t>Date</w:t>
      </w: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CC3770" w:rsidRDefault="00DE24CD" w:rsidP="00326338">
      <w:pPr>
        <w:spacing w:line="480" w:lineRule="auto"/>
        <w:jc w:val="center"/>
      </w:pPr>
      <w:r>
        <w:lastRenderedPageBreak/>
        <w:t>American Education System during the 1900s</w:t>
      </w:r>
    </w:p>
    <w:p w:rsidR="0055695D" w:rsidRDefault="00DE24CD" w:rsidP="00326338">
      <w:pPr>
        <w:spacing w:line="480" w:lineRule="auto"/>
        <w:ind w:firstLine="720"/>
      </w:pPr>
      <w:r>
        <w:t xml:space="preserve">In this discussion, i will discuss two things regarding the American education system in 1900s. First, schools could be used for </w:t>
      </w:r>
      <w:r>
        <w:t>social unity. Second, education could be used for social regeneration</w:t>
      </w:r>
      <w:r w:rsidR="00326338">
        <w:t xml:space="preserve"> (</w:t>
      </w:r>
      <w:bookmarkStart w:id="0" w:name="_GoBack"/>
      <w:bookmarkEnd w:id="0"/>
      <w:r w:rsidR="001D1DC4">
        <w:rPr>
          <w:noProof/>
        </w:rPr>
        <w:t xml:space="preserve">Wiles, </w:t>
      </w:r>
      <w:r w:rsidR="001D1DC4">
        <w:rPr>
          <w:noProof/>
        </w:rPr>
        <w:t>2014</w:t>
      </w:r>
      <w:r w:rsidR="00326338">
        <w:t>)</w:t>
      </w:r>
      <w:r>
        <w:t xml:space="preserve">. </w:t>
      </w:r>
    </w:p>
    <w:p w:rsidR="0055695D" w:rsidRDefault="00DE24CD" w:rsidP="00326338">
      <w:pPr>
        <w:spacing w:line="480" w:lineRule="auto"/>
        <w:ind w:firstLine="720"/>
      </w:pPr>
      <w:r>
        <w:t>The use of schools as an approach to gain social unity had a profound impact on education in the 1900s. The period 1750 to 1914 saw a significant shift of industr</w:t>
      </w:r>
      <w:r>
        <w:t>ialization. Due to the escalating necessity of labor, millions of immigrants moved to the country from all continents of the world, thus making the U.S a hub for cultural diversity. However, with time, the U.S was divided into ethnic divisions as the Asian</w:t>
      </w:r>
      <w:r>
        <w:t>-Americans, African-Americans, and the White Americans living in different ways. In the late 1890s, the issue of social classes had caused major social divisions in American society; as a result, there was a need to center the U.S on a patched-up consensus</w:t>
      </w:r>
      <w:sdt>
        <w:sdtPr>
          <w:id w:val="135511342"/>
          <w:citation/>
        </w:sdtPr>
        <w:sdtEndPr/>
        <w:sdtContent>
          <w:r w:rsidR="00326338">
            <w:fldChar w:fldCharType="begin"/>
          </w:r>
          <w:r>
            <w:instrText xml:space="preserve"> CITATION Cha19 \l 1033 </w:instrText>
          </w:r>
          <w:r w:rsidR="00326338">
            <w:fldChar w:fldCharType="separate"/>
          </w:r>
          <w:r w:rsidR="00326338">
            <w:rPr>
              <w:noProof/>
            </w:rPr>
            <w:t xml:space="preserve"> (Charlton, 2019)</w:t>
          </w:r>
          <w:r w:rsidR="00326338">
            <w:rPr>
              <w:noProof/>
            </w:rPr>
            <w:fldChar w:fldCharType="end"/>
          </w:r>
        </w:sdtContent>
      </w:sdt>
      <w:r>
        <w:t xml:space="preserve">. The schools seemed as a great solution to avert the deepening social divisions. Although, the social divisions were still evident after including many people in schools, the divisions were slightly reduced.  </w:t>
      </w:r>
      <w:r>
        <w:t>The impact of using schools as an approach to gain social unity was the foundation of many schools in all areas of the country, including the marginalized areas.</w:t>
      </w:r>
    </w:p>
    <w:p w:rsidR="0055695D" w:rsidRDefault="00DE24CD" w:rsidP="00326338">
      <w:pPr>
        <w:spacing w:line="480" w:lineRule="auto"/>
        <w:ind w:firstLine="720"/>
      </w:pPr>
      <w:r>
        <w:t xml:space="preserve">On education being used for social regeneration during the 1900s, American society was right. </w:t>
      </w:r>
      <w:r>
        <w:t>The U.S economy increased population and industrialization had caused immense harm on the social groups in America, especially to African-Americans and Asian-Americans. Education was seen as an integral tool for social regeneration. Social regeneration den</w:t>
      </w:r>
      <w:r>
        <w:t>otes to delivery of welfare services to different individuals. In U.S context, social improvement implies supplying services to the poor neighborhood</w:t>
      </w:r>
      <w:sdt>
        <w:sdtPr>
          <w:id w:val="135511341"/>
          <w:citation/>
        </w:sdtPr>
        <w:sdtEndPr/>
        <w:sdtContent>
          <w:r w:rsidR="00326338">
            <w:fldChar w:fldCharType="begin"/>
          </w:r>
          <w:r>
            <w:instrText xml:space="preserve"> CITATION Cha19 \l 1033 </w:instrText>
          </w:r>
          <w:r w:rsidR="00326338">
            <w:fldChar w:fldCharType="separate"/>
          </w:r>
          <w:r w:rsidR="00326338">
            <w:rPr>
              <w:noProof/>
            </w:rPr>
            <w:t xml:space="preserve"> (Charlton, 2019)</w:t>
          </w:r>
          <w:r w:rsidR="00326338">
            <w:rPr>
              <w:noProof/>
            </w:rPr>
            <w:fldChar w:fldCharType="end"/>
          </w:r>
        </w:sdtContent>
      </w:sdt>
      <w:r w:rsidR="00326338">
        <w:t xml:space="preserve">. </w:t>
      </w:r>
      <w:r>
        <w:t xml:space="preserve">With expanding industries, market-place needs were quickly </w:t>
      </w:r>
      <w:r>
        <w:t xml:space="preserve">changing, and it seemed reasonably apparent to reform the school system to </w:t>
      </w:r>
      <w:r>
        <w:lastRenderedPageBreak/>
        <w:t>incorporate more people. Training a large pool of peopl</w:t>
      </w:r>
      <w:r>
        <w:t xml:space="preserve">e from all ethnic groups </w:t>
      </w:r>
      <w:r>
        <w:t>was</w:t>
      </w:r>
      <w:r w:rsidR="00494987">
        <w:t xml:space="preserve"> referred to as Americanization. This approach</w:t>
      </w:r>
      <w:r>
        <w:t xml:space="preserve"> prepared more people to adapt to the newly industria</w:t>
      </w:r>
      <w:r>
        <w:t>lized nation. This made more people earn money to cater for their families. Therefore, while education had a significant impact on social regeneration, it is at this period that education became available to the marginalized ethnic groups</w:t>
      </w:r>
      <w:r w:rsidR="001D1DC4">
        <w:t xml:space="preserve"> (</w:t>
      </w:r>
      <w:r w:rsidR="001D1DC4">
        <w:rPr>
          <w:noProof/>
        </w:rPr>
        <w:t xml:space="preserve">Wiles, </w:t>
      </w:r>
      <w:r w:rsidR="001D1DC4">
        <w:rPr>
          <w:noProof/>
        </w:rPr>
        <w:t>2014)</w:t>
      </w:r>
      <w:r>
        <w:t>.</w:t>
      </w: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326338" w:rsidRDefault="00326338" w:rsidP="00326338">
      <w:pPr>
        <w:spacing w:line="480" w:lineRule="auto"/>
        <w:jc w:val="center"/>
      </w:pPr>
    </w:p>
    <w:p w:rsidR="00CC3770" w:rsidRDefault="00DE24CD" w:rsidP="00326338">
      <w:pPr>
        <w:spacing w:line="480" w:lineRule="auto"/>
        <w:jc w:val="center"/>
      </w:pPr>
      <w:r>
        <w:lastRenderedPageBreak/>
        <w:t>References</w:t>
      </w:r>
    </w:p>
    <w:p w:rsidR="00CC3770" w:rsidRDefault="00DE24CD" w:rsidP="00326338">
      <w:pPr>
        <w:pStyle w:val="Bibliography"/>
        <w:spacing w:line="480" w:lineRule="auto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noProof/>
        </w:rPr>
        <w:t xml:space="preserve">Charlton, W. (2019). </w:t>
      </w:r>
      <w:r>
        <w:rPr>
          <w:i/>
          <w:iCs/>
          <w:noProof/>
        </w:rPr>
        <w:t>Education in America in the Early 1900s.</w:t>
      </w:r>
      <w:r>
        <w:rPr>
          <w:noProof/>
        </w:rPr>
        <w:t xml:space="preserve"> Retrieved September 2019, 2019, from Mascot Moskovina: https://mascotmoskovina.wordpress.com/art-and-dance-in-th-early-20th-century/education-in-america-in-the-</w:t>
      </w:r>
      <w:r>
        <w:rPr>
          <w:noProof/>
        </w:rPr>
        <w:t>early-1900s/</w:t>
      </w:r>
    </w:p>
    <w:p w:rsidR="00CC3770" w:rsidRDefault="00DE24CD" w:rsidP="00326338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 xml:space="preserve">Wiles, W. a. (2014). </w:t>
      </w:r>
      <w:r>
        <w:rPr>
          <w:i/>
          <w:iCs/>
          <w:noProof/>
        </w:rPr>
        <w:t>Curriculum Development: A Guide to Practice.</w:t>
      </w:r>
      <w:r>
        <w:rPr>
          <w:noProof/>
        </w:rPr>
        <w:t xml:space="preserve"> New Jersey: Pearson Merrill Prentice Hall.</w:t>
      </w:r>
    </w:p>
    <w:p w:rsidR="00CC3770" w:rsidRDefault="00DE24CD" w:rsidP="00326338">
      <w:pPr>
        <w:spacing w:line="480" w:lineRule="auto"/>
        <w:ind w:left="720" w:hanging="720"/>
      </w:pPr>
      <w:r>
        <w:fldChar w:fldCharType="end"/>
      </w:r>
    </w:p>
    <w:p w:rsidR="00C71466" w:rsidRDefault="00C71466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p w:rsidR="00CC3770" w:rsidRDefault="00CC3770"/>
    <w:sectPr w:rsidR="00CC3770" w:rsidSect="00CC377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4CD" w:rsidRDefault="00DE24CD">
      <w:pPr>
        <w:spacing w:after="0" w:line="240" w:lineRule="auto"/>
      </w:pPr>
      <w:r>
        <w:separator/>
      </w:r>
    </w:p>
  </w:endnote>
  <w:endnote w:type="continuationSeparator" w:id="0">
    <w:p w:rsidR="00DE24CD" w:rsidRDefault="00DE2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4CD" w:rsidRDefault="00DE24CD">
      <w:pPr>
        <w:spacing w:after="0" w:line="240" w:lineRule="auto"/>
      </w:pPr>
      <w:r>
        <w:separator/>
      </w:r>
    </w:p>
  </w:footnote>
  <w:footnote w:type="continuationSeparator" w:id="0">
    <w:p w:rsidR="00DE24CD" w:rsidRDefault="00DE2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770" w:rsidRDefault="00DE24CD" w:rsidP="00494987">
    <w:pPr>
      <w:pStyle w:val="Header"/>
    </w:pPr>
    <w:r>
      <w:t xml:space="preserve">MERICAN EDUCATION SYSTEM DURING THE 1900S           </w:t>
    </w:r>
    <w:r>
      <w:t xml:space="preserve"> </w:t>
    </w:r>
    <w:r>
      <w:t xml:space="preserve">      </w:t>
    </w:r>
    <w:r w:rsidR="00494987">
      <w:t xml:space="preserve">                               </w:t>
    </w:r>
    <w:r>
      <w:t xml:space="preserve">       </w:t>
    </w:r>
    <w:sdt>
      <w:sdtPr>
        <w:id w:val="135511273"/>
        <w:docPartObj>
          <w:docPartGallery w:val="Page Numbers (Top of Page)"/>
          <w:docPartUnique/>
        </w:docPartObj>
      </w:sdtPr>
      <w:sdtEndPr/>
      <w:sdtContent>
        <w:r w:rsidR="00326338">
          <w:fldChar w:fldCharType="begin"/>
        </w:r>
        <w:r>
          <w:instrText xml:space="preserve"> PAGE   \* MERGEFORMAT </w:instrText>
        </w:r>
        <w:r w:rsidR="00326338">
          <w:fldChar w:fldCharType="separate"/>
        </w:r>
        <w:r w:rsidR="00125C92">
          <w:rPr>
            <w:noProof/>
          </w:rPr>
          <w:t>4</w:t>
        </w:r>
        <w:r w:rsidR="00326338">
          <w:rPr>
            <w:noProof/>
          </w:rPr>
          <w:fldChar w:fldCharType="end"/>
        </w:r>
      </w:sdtContent>
    </w:sdt>
  </w:p>
  <w:p w:rsidR="00CC3770" w:rsidRDefault="00CC37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770" w:rsidRDefault="00DE24CD" w:rsidP="00494987">
    <w:pPr>
      <w:pStyle w:val="Header"/>
    </w:pPr>
    <w:r>
      <w:t xml:space="preserve">Running head: AMERICAN EDUCATION SYSTEM DURING THE1900S      </w:t>
    </w:r>
    <w:r>
      <w:t xml:space="preserve">                         </w:t>
    </w:r>
    <w:sdt>
      <w:sdtPr>
        <w:id w:val="135511180"/>
        <w:docPartObj>
          <w:docPartGallery w:val="Page Numbers (Top of Page)"/>
          <w:docPartUnique/>
        </w:docPartObj>
      </w:sdtPr>
      <w:sdtEndPr/>
      <w:sdtContent>
        <w:r w:rsidR="00326338">
          <w:fldChar w:fldCharType="begin"/>
        </w:r>
        <w:r>
          <w:instrText xml:space="preserve"> PAGE   \* MERGEFORMAT </w:instrText>
        </w:r>
        <w:r w:rsidR="00326338">
          <w:fldChar w:fldCharType="separate"/>
        </w:r>
        <w:r w:rsidR="001D1DC4">
          <w:rPr>
            <w:noProof/>
          </w:rPr>
          <w:t>1</w:t>
        </w:r>
        <w:r w:rsidR="00326338">
          <w:rPr>
            <w:noProof/>
          </w:rPr>
          <w:fldChar w:fldCharType="end"/>
        </w:r>
      </w:sdtContent>
    </w:sdt>
  </w:p>
  <w:p w:rsidR="00CC3770" w:rsidRDefault="00CC3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95D"/>
    <w:rsid w:val="00125C92"/>
    <w:rsid w:val="001D1DC4"/>
    <w:rsid w:val="002F1453"/>
    <w:rsid w:val="00326338"/>
    <w:rsid w:val="00494987"/>
    <w:rsid w:val="0055695D"/>
    <w:rsid w:val="008F10DF"/>
    <w:rsid w:val="00907839"/>
    <w:rsid w:val="00A10479"/>
    <w:rsid w:val="00C71466"/>
    <w:rsid w:val="00CC3770"/>
    <w:rsid w:val="00DB65A0"/>
    <w:rsid w:val="00DE24CD"/>
    <w:rsid w:val="00E2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5D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77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CC3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770"/>
    <w:rPr>
      <w:bCs w:val="0"/>
    </w:rPr>
  </w:style>
  <w:style w:type="paragraph" w:styleId="Bibliography">
    <w:name w:val="Bibliography"/>
    <w:basedOn w:val="Normal"/>
    <w:next w:val="Normal"/>
    <w:uiPriority w:val="37"/>
    <w:unhideWhenUsed/>
    <w:rsid w:val="00CC3770"/>
  </w:style>
  <w:style w:type="paragraph" w:styleId="BalloonText">
    <w:name w:val="Balloon Text"/>
    <w:basedOn w:val="Normal"/>
    <w:link w:val="BalloonTextChar"/>
    <w:uiPriority w:val="99"/>
    <w:semiHidden/>
    <w:unhideWhenUsed/>
    <w:rsid w:val="00326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38"/>
    <w:rPr>
      <w:rFonts w:ascii="Tahoma" w:hAnsi="Tahoma" w:cs="Tahoma"/>
      <w:bCs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Wil14</b:Tag>
    <b:SourceType>Book</b:SourceType>
    <b:Guid>{CF1B8B9F-2E60-487A-A671-BA374254B699}</b:Guid>
    <b:Author>
      <b:Author>
        <b:NameList>
          <b:Person>
            <b:Last>Wiles</b:Last>
            <b:First>W.,</b:First>
            <b:Middle>and Bondi, C.</b:Middle>
          </b:Person>
        </b:NameList>
      </b:Author>
    </b:Author>
    <b:Title>Curriculum Development: A Guide to Practice</b:Title>
    <b:Year>2014</b:Year>
    <b:Publisher>Pearson Merrill Prentice Hall</b:Publisher>
    <b:City>New Jersey</b:City>
    <b:RefOrder>2</b:RefOrder>
  </b:Source>
  <b:Source>
    <b:Tag>Cha19</b:Tag>
    <b:SourceType>DocumentFromInternetSite</b:SourceType>
    <b:Guid>{5EAA8B89-0AD8-474E-8E83-D459D23514BE}</b:Guid>
    <b:Author>
      <b:Author>
        <b:NameList>
          <b:Person>
            <b:Last>Charlton</b:Last>
            <b:First>W.</b:First>
          </b:Person>
        </b:NameList>
      </b:Author>
    </b:Author>
    <b:Title>Education in America in the Early 1900s</b:Title>
    <b:Year>2019</b:Year>
    <b:JournalName>Mascot Moskovina</b:JournalName>
    <b:InternetSiteTitle>Mascot Moskovina</b:InternetSiteTitle>
    <b:YearAccessed>2019</b:YearAccessed>
    <b:MonthAccessed>September</b:MonthAccessed>
    <b:DayAccessed>2019</b:DayAccessed>
    <b:URL>https://mascotmoskovina.wordpress.com/art-and-dance-in-th-early-20th-century/education-in-america-in-the-early-1900s/</b:URL>
    <b:RefOrder>1</b:RefOrder>
  </b:Source>
</b:Sources>
</file>

<file path=customXml/itemProps1.xml><?xml version="1.0" encoding="utf-8"?>
<ds:datastoreItem xmlns:ds="http://schemas.openxmlformats.org/officeDocument/2006/customXml" ds:itemID="{02A3E86D-EAE3-46EF-BCB5-277754AD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Windows User</cp:lastModifiedBy>
  <cp:revision>2</cp:revision>
  <dcterms:created xsi:type="dcterms:W3CDTF">2019-09-06T09:08:00Z</dcterms:created>
  <dcterms:modified xsi:type="dcterms:W3CDTF">2019-09-06T09:08:00Z</dcterms:modified>
</cp:coreProperties>
</file>